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160"/>
      </w:tblGrid>
      <w:tr>
        <w:tc>
          <w:tcPr>
            <w:tcW w:type="dxa" w:w="120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0" w:before="0"/>
              <w:jc w:val="left"/>
            </w:pPr>
            <w:r>
              <w:drawing>
                <wp:inline distT="0" distB="0" distL="0" distR="0">
                  <wp:extent cx="685800" cy="685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6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STRESS FREE RVs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5C6B"/>
                <w:sz w:val="20"/>
                <w:szCs w:val="20"/>
              </w:rPr>
              <w:t xml:space="preserve">Commercial  ·  B2B  ·  Fleet  ·  San Diego</w:t>
            </w:r>
          </w:p>
        </w:tc>
      </w:tr>
    </w:tbl>
    <w:p>
      <w:pPr>
        <w:pBdr>
          <w:bottom w:val="single" w:color="E8603A" w:sz="18" w:space="1"/>
        </w:pBdr>
        <w:spacing w:after="120" w:before="120"/>
      </w:pPr>
      <w:r>
        <w:rPr>
          <w:rFonts w:ascii="Arial" w:cs="Arial" w:eastAsia="Arial" w:hAnsi="Arial"/>
          <w:sz w:val="2"/>
          <w:szCs w:val="2"/>
        </w:rPr>
        <w:t xml:space="preserve"/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E8603A"/>
          <w:spacing w:val="40"/>
          <w:sz w:val="16"/>
          <w:szCs w:val="16"/>
        </w:rPr>
        <w:t xml:space="preserve">COMMERCIAL OVERVIEW · ALL VERTICALS</w:t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E3D2A"/>
          <w:sz w:val="36"/>
          <w:szCs w:val="36"/>
        </w:rPr>
        <w:t xml:space="preserve">When the stakes are high, we're the fleet the pros call.</w:t>
      </w:r>
    </w:p>
    <w:p>
      <w:pPr>
        <w:spacing w:after="180" w:before="0"/>
      </w:pPr>
      <w:r>
        <w:rPr>
          <w:rFonts w:ascii="Arial" w:cs="Arial" w:eastAsia="Arial" w:hAnsi="Arial"/>
          <w:color w:val="4A5C6B"/>
          <w:sz w:val="22"/>
          <w:szCs w:val="22"/>
        </w:rPr>
        <w:t xml:space="preserve">#1 independent RV rental fleet in San Diego. 25+ years of event management lineage. 7 commercial verticals. One commercial contact.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1,500+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RESERVATIONS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25K+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NIGHTS BOOKED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20+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MAJOR EVENTS</w:t>
            </w:r>
          </w:p>
        </w:tc>
        <w:tc>
          <w:tcPr>
            <w:tcW w:type="dxa" w:w="234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E3D2A"/>
                <w:sz w:val="28"/>
                <w:szCs w:val="28"/>
              </w:rPr>
              <w:t xml:space="preserve">30+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4A5C6B"/>
                <w:spacing w:val="20"/>
                <w:sz w:val="14"/>
                <w:szCs w:val="14"/>
              </w:rPr>
              <w:t xml:space="preserve">ACTIVE FLEET UNITS</w:t>
            </w:r>
          </w:p>
        </w:tc>
      </w:tr>
    </w:tbl>
    <w:p>
      <w:pPr>
        <w:spacing w:after="0" w:before="200"/>
      </w:pPr>
    </w:p>
    <w:p>
      <w:pPr>
        <w:spacing w:after="40" w:before="4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Stress Free RVs is an independent, owner-operated commercial RV rental fleet serving festivals, productions, corporate clients, groups, displaced homeowners, contractors, and bespoke deployments across Southern California. No aggregator middleman. Direct bookings only. In-house insurance (North Arrow), in-house damage waiver (Stress Free Shield), and a peer-to-peer overflow marketplace (P2PRVS) that lets us scale beyond our owned fleet on short notice.</w:t>
      </w:r>
    </w:p>
    <w:p>
      <w:pPr>
        <w:spacing w:after="0" w:before="10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The Playbook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One contact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Commercial inquiries routed to a decision-maker on the first call — not a tier system.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One invoice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NET 15 / NET 30 available. PO numbers, W9, COI, and additional insureds handled in-house.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One stack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North Arrow Insurance + Stress Free Shield ADW + P2PRVS overflow. Integrated vertical.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One commitment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24/7 support during every rental. Crisis-response playbook proven at Boots in the Park 2022.</w:t>
            </w:r>
          </w:p>
        </w:tc>
      </w:tr>
    </w:tbl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Capability Snapshot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Festivals &amp; Events — Burning Man, Coachella, Stagecoach, EDC, BayFest, Desert Hearts, SSBD, Boots in the Park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Concierge — White-glove repeat-client program (Paul Carlisle: 7 bookings, $42K+ lifetime)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Corporate — Motorsports (KOH 2021 Menzies 1st Place), retreats, production, brand activations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Groups, Reunions &amp; Weddings — 30-unit SSBD buyouts, 68-unit Burning Man peak capacity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Temporary Housing — Insurance-directed displacement, renovation stays, travel nurses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Construction &amp; Job Sites — Crew housing, GC fleets, remodel overflow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E2D3D"/>
          <w:sz w:val="20"/>
          <w:szCs w:val="20"/>
        </w:rPr>
        <w:t xml:space="preserve">Custom &amp; Overflow — Bespoke contracting, P2PRVS sourcing, whatever-it-takes scope</w:t>
      </w:r>
    </w:p>
    <w:p>
      <w:pPr>
        <w:spacing w:after="0" w:before="120"/>
      </w:pPr>
    </w:p>
    <w:p>
      <w:pPr>
        <w:pBdr>
          <w:bottom w:val="single" w:color="3A7D54" w:sz="6" w:space="1"/>
        </w:pBdr>
        <w:spacing w:after="80" w:before="160"/>
      </w:pPr>
      <w:r>
        <w:rPr>
          <w:rFonts w:ascii="Arial" w:cs="Arial" w:eastAsia="Arial" w:hAnsi="Arial"/>
          <w:b/>
          <w:bCs/>
          <w:color w:val="1E3D2A"/>
          <w:sz w:val="24"/>
          <w:szCs w:val="24"/>
        </w:rPr>
        <w:t xml:space="preserve">Pricing Framework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6480"/>
      </w:tblGrid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1–3 units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Standard published rates. Credit card on file. Stress Free Shield included.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4–10 units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Volume tier: flat-dollar or percentage discount. NET 15 available. PO + W9 issued.</w:t>
            </w:r>
          </w:p>
        </w:tc>
      </w:tr>
      <w:tr>
        <w:tc>
          <w:tcPr>
            <w:tcW w:type="dxa" w:w="28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shd w:fill="F0ED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1E3D2A"/>
                <w:sz w:val="18"/>
                <w:szCs w:val="18"/>
              </w:rPr>
              <w:t xml:space="preserve">11+ units</w:t>
            </w:r>
          </w:p>
        </w:tc>
        <w:tc>
          <w:tcPr>
            <w:tcW w:type="dxa" w:w="6480"/>
            <w:tcBorders>
              <w:top w:val="single" w:color="E2DDD7" w:sz="4"/>
              <w:left w:val="single" w:color="E2DDD7" w:sz="4"/>
              <w:bottom w:val="single" w:color="E2DDD7" w:sz="4"/>
              <w:right w:val="single" w:color="E2DDD7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1E2D3D"/>
                <w:sz w:val="18"/>
                <w:szCs w:val="18"/>
              </w:rPr>
              <w:t xml:space="preserve">Custom proposal. NET 15 / NET 30. Additional insureds. On-site PM.</w:t>
            </w:r>
          </w:p>
        </w:tc>
      </w:tr>
    </w:tbl>
    <w:p>
      <w:pPr>
        <w:spacing w:after="0" w:before="120"/>
      </w:pPr>
    </w:p>
    <w:p>
      <w:pPr>
        <w:pBdr>
          <w:top w:val="single" w:color="3A7D54" w:sz="12" w:space="6"/>
        </w:pBdr>
        <w:spacing w:after="0" w:before="280"/>
      </w:pPr>
      <w:r>
        <w:rPr>
          <w:rFonts w:ascii="Arial" w:cs="Arial" w:eastAsia="Arial" w:hAnsi="Arial"/>
          <w:color w:val="4A5C6B"/>
          <w:sz w:val="18"/>
          <w:szCs w:val="18"/>
        </w:rPr>
        <w:t xml:space="preserve">Call commercial direct: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(619) 935-3733 · 619.935.FREE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Mike@StressFreeGroup.com</w:t>
      </w:r>
      <w:r>
        <w:rPr>
          <w:rFonts w:ascii="Arial" w:cs="Arial" w:eastAsia="Arial" w:hAnsi="Arial"/>
          <w:color w:val="7A8D9C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1E3D2A"/>
          <w:sz w:val="18"/>
          <w:szCs w:val="18"/>
        </w:rPr>
        <w:t xml:space="preserve">StressFreeRVs.com</w:t>
      </w:r>
    </w:p>
    <w:p>
      <w:pPr>
        <w:spacing w:after="40" w:before="40"/>
      </w:pPr>
      <w:r>
        <w:rPr>
          <w:rFonts w:ascii="Arial" w:cs="Arial" w:eastAsia="Arial" w:hAnsi="Arial"/>
          <w:i w:val="false"/>
          <w:iCs w:val="false"/>
          <w:color w:val="7A8D9C"/>
          <w:sz w:val="14"/>
          <w:szCs w:val="14"/>
        </w:rPr>
        <w:t xml:space="preserve">Stress Free Group LLC · SOS 202116810558 · Lemon Grove / San Diego, CA · North Arrow Commercial Insurance Services · Stress Free Shield ADW.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rPr>
      <w:rFonts w:ascii="Arial" w:cs="Arial" w:eastAsia="Arial" w:hAnsi="Arial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251876c87e184bdf2487a1cd021b24bbb9380f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the stakes are high, we're the fleet the pros call.</dc:title>
  <dc:creator>Stress Free Group LLC</dc:creator>
  <dc:description>#1 independent RV rental fleet in San Diego. 25+ years of event management lineage. 7 commercial verticals. One commercial contact.</dc:description>
  <cp:lastModifiedBy>Un-named</cp:lastModifiedBy>
  <cp:revision>1</cp:revision>
  <dcterms:created xsi:type="dcterms:W3CDTF">2026-04-19T22:07:48.386Z</dcterms:created>
  <dcterms:modified xsi:type="dcterms:W3CDTF">2026-04-19T22:07:48.387Z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