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CORPORATE · MOTORSPORTS · BRAND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Retreats, teams, motorsports. The fleet pros call.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Delivery, set-up, strike, pickup — or drive and tow yourselves. NET / PO / COI / W9 invoicing available. Motorsports-proven at King of the Hammers 2021.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1st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KOH 2021 MENZIES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25+ yrs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EXPERIENTIAL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$2M/$5M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GL AVAILABLE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NET 15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PROCUREMENT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For corporate retreats, motorsports teams, production companies, and brand activations, the Corporate track delivers a procurement-ready vendor experience — commercial invoicing (NET/PO/COI/W9), pit-side support, $2M/$5M GL insurance availability, and 25+ years of experiential marketing execution behind every deployment.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Commercial invoicing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NET 15 / NET 30, PO numbers, COI, W9, separate invoicing per cost center on request.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Pit-side field support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Onsite tech crew with mobile mechanic, generator support. KOH 2021 Menzies 1st Place-proven.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Insurance floor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$2M / $5M GL available via North Arrow. Same-day COIs. AEG-tier coverage scope.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Scootaround integration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Accessibility-first group travel via Scootaround partnership — mobility support.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Anchor Case Study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E3D2A"/>
          <w:sz w:val="22"/>
          <w:szCs w:val="22"/>
        </w:rPr>
        <w:t xml:space="preserve">King of the Hammers 2021 — Menzies Takes 1st</w:t>
      </w:r>
    </w:p>
    <w:p>
      <w:pPr>
        <w:spacing w:after="40" w:before="40"/>
      </w:pPr>
      <w:r>
        <w:rPr>
          <w:rFonts w:ascii="Arial" w:cs="Arial" w:eastAsia="Arial" w:hAnsi="Arial"/>
          <w:color w:val="4A5C6B"/>
          <w:sz w:val="20"/>
          <w:szCs w:val="20"/>
        </w:rPr>
        <w:t xml:space="preserve">SFR delivered 7 units to King of the Hammers 2021 supporting Menzies Motorsports. Menzies took 1st Place. The 4-booking / $11,902 lifetime relationship with Guillermo Valdez at Menzies continues today.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1st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KOH FINISH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7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UNITS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4 yrs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RELATIONSHIP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$11.9K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LTV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Who We Serve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Motorsports teams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Pit-side toy haulers, generators, crew quarters, team support.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Production companies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Commercials, TV, film, docs. Back-of-house + talent trailers.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Corporate retreats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Team offsites, leadership summits. NET invoicing, PO on file, COI.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Brand activations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25+ years — MTV, McDonald's, PepsiCo, MasterCard.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Retreats, teams, motorsports. The fleet pros call.</dc:title>
  <dc:creator>Stress Free Group LLC</dc:creator>
  <dc:description>Delivery, set-up, strike, pickup — or drive and tow yourselves. NET / PO / COI / W9 invoicing available. Motorsports-proven at King of the Hammers 2021.</dc:description>
  <cp:lastModifiedBy>Un-named</cp:lastModifiedBy>
  <cp:revision>1</cp:revision>
  <dcterms:created xsi:type="dcterms:W3CDTF">2026-04-19T22:07:48.720Z</dcterms:created>
  <dcterms:modified xsi:type="dcterms:W3CDTF">2026-04-19T22:07:48.720Z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