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20"/>
            </w:tcMar>
          </w:tcPr>
          <w:p>
            <w:pPr>
              <w:spacing w:after="0" w:before="0"/>
              <w:jc w:val="left"/>
            </w:pPr>
            <w:r>
              <w:drawing>
                <wp:inline distT="0" distB="0" distL="0" distR="0">
                  <wp:extent cx="685800" cy="6858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STRESS FREE RVs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A5C6B"/>
                <w:sz w:val="20"/>
                <w:szCs w:val="20"/>
              </w:rPr>
              <w:t xml:space="preserve">Commercial  ·  B2B  ·  Fleet  ·  San Diego</w:t>
            </w:r>
          </w:p>
        </w:tc>
      </w:tr>
    </w:tbl>
    <w:p>
      <w:pPr>
        <w:pBdr>
          <w:bottom w:val="single" w:color="E8603A" w:sz="18" w:space="1"/>
        </w:pBdr>
        <w:spacing w:after="120" w:before="12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E8603A"/>
          <w:spacing w:val="40"/>
          <w:sz w:val="16"/>
          <w:szCs w:val="16"/>
        </w:rPr>
        <w:t xml:space="preserve">CONSTRUCTION &amp; JOB SITES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1E3D2A"/>
          <w:sz w:val="36"/>
          <w:szCs w:val="36"/>
        </w:rPr>
        <w:t xml:space="preserve">Mobile housing for crews, contractors, and remodels.</w:t>
      </w:r>
    </w:p>
    <w:p>
      <w:pPr>
        <w:spacing w:after="180" w:before="0"/>
      </w:pPr>
      <w:r>
        <w:rPr>
          <w:rFonts w:ascii="Arial" w:cs="Arial" w:eastAsia="Arial" w:hAnsi="Arial"/>
          <w:color w:val="4A5C6B"/>
          <w:sz w:val="22"/>
          <w:szCs w:val="22"/>
        </w:rPr>
        <w:t xml:space="preserve">Weekly and monthly rates. Full-utility RVs. Overflow sourcing via P2PRVS. Straight-answer vendor — we tell you what we are and aren't.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30+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ACTIVE FLEET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21+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DELIVERY ZONES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Wkly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WEEKLY RATES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Mthly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MONTHLY RATES</w:t>
            </w:r>
          </w:p>
        </w:tc>
      </w:tr>
    </w:tbl>
    <w:p>
      <w:pPr>
        <w:spacing w:after="0" w:before="200"/>
      </w:pPr>
    </w:p>
    <w:p>
      <w:pPr>
        <w:spacing w:after="40" w:before="4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Mobile RV housing for construction crews, GC fleet deployments, remodel displacement, and storm-response teams. Overflow capacity through P2PRVS when scope exceeds our active fleet. Commercial insurance via North Arrow with additional-insured handling. This is a capability-driven vertical — we're straight about what we are and aren't.</w:t>
      </w:r>
    </w:p>
    <w:p>
      <w:pPr>
        <w:spacing w:after="0" w:before="10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The Playbook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Job-site delivery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Towables delivered, leveled, utilities connected. Secure, well-maintained units.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Weekly + monthly rates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Fleet priced for extended duration. Monthly auto-extend for 30+ days.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Overflow via P2PRVS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When scope exceeds our 30-unit fleet, we source through peer network.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Commercial insurance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North Arrow issues COIs same-day. Additional insureds added for GCs/owners.</w:t>
            </w:r>
          </w:p>
        </w:tc>
      </w:tr>
    </w:tbl>
    <w:p>
      <w:pPr>
        <w:spacing w:after="0" w:before="12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Capability Snapshot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What we ARE: Mobile RV crew housing with full kitchens and bathrooms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What we ARE: Weekly and monthly rentals with volume pricing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What we ARE: Coordinated delivery to approved sites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What we ARE: Commercial insurance / COI with additional insureds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What we are NOT: A modular-office-trailer company (not ConEx / jobsite trailers)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What we are NOT: Residential construction financing or management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Our units are RVs — propane, battery, optional shore power — not hardwired structures</w:t>
      </w:r>
    </w:p>
    <w:p>
      <w:pPr>
        <w:spacing w:after="0" w:before="12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Who We Serve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Crew housing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Remote-site crews. Bunkhouse travel trailers sleep 6–10 per unit.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Homeowner during remodel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Driveway-delivered towables. Full hookups. Stay close to your property.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GC / developer fleets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Multi-week deployment, single-invoice billing, monthly rates, COI.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Storm / emergency response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Insurance-directed or municipally-activated. Sourcing network on standby.</w:t>
            </w:r>
          </w:p>
        </w:tc>
      </w:tr>
    </w:tbl>
    <w:p>
      <w:pPr>
        <w:spacing w:after="0" w:before="120"/>
      </w:pPr>
    </w:p>
    <w:p>
      <w:pPr>
        <w:pBdr>
          <w:top w:val="single" w:color="3A7D54" w:sz="12" w:space="6"/>
        </w:pBdr>
        <w:spacing w:after="0" w:before="280"/>
      </w:pPr>
      <w:r>
        <w:rPr>
          <w:rFonts w:ascii="Arial" w:cs="Arial" w:eastAsia="Arial" w:hAnsi="Arial"/>
          <w:color w:val="4A5C6B"/>
          <w:sz w:val="18"/>
          <w:szCs w:val="18"/>
        </w:rPr>
        <w:t xml:space="preserve">Call commercial direct: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(619) 935-3733 · 619.935.FREE</w:t>
      </w:r>
      <w:r>
        <w:rPr>
          <w:rFonts w:ascii="Arial" w:cs="Arial" w:eastAsia="Arial" w:hAnsi="Arial"/>
          <w:color w:val="7A8D9C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Mike@StressFreeGroup.com</w:t>
      </w:r>
      <w:r>
        <w:rPr>
          <w:rFonts w:ascii="Arial" w:cs="Arial" w:eastAsia="Arial" w:hAnsi="Arial"/>
          <w:color w:val="7A8D9C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StressFreeRVs.com</w:t>
      </w:r>
    </w:p>
    <w:p>
      <w:pPr>
        <w:spacing w:after="40" w:before="40"/>
      </w:pPr>
      <w:r>
        <w:rPr>
          <w:rFonts w:ascii="Arial" w:cs="Arial" w:eastAsia="Arial" w:hAnsi="Arial"/>
          <w:i w:val="false"/>
          <w:iCs w:val="false"/>
          <w:color w:val="7A8D9C"/>
          <w:sz w:val="14"/>
          <w:szCs w:val="14"/>
        </w:rPr>
        <w:t xml:space="preserve">Stress Free Group LLC · SOS 202116810558 · Lemon Grove / San Diego, CA · North Arrow Commercial Insurance Services · Stress Free Shield ADW.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rPr>
      <w:rFonts w:ascii="Arial" w:cs="Arial" w:eastAsia="Arial" w:hAnsi="Arial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251876c87e184bdf2487a1cd021b24bbb9380f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Mobile housing for crews, contractors, and remodels.</dc:title>
  <dc:creator>Stress Free Group LLC</dc:creator>
  <dc:description>Weekly and monthly rates. Full-utility RVs. Overflow sourcing via P2PRVS. Straight-answer vendor — we tell you what we are and aren't.</dc:description>
  <cp:lastModifiedBy>Un-named</cp:lastModifiedBy>
  <cp:revision>1</cp:revision>
  <dcterms:created xsi:type="dcterms:W3CDTF">2026-04-19T22:07:48.835Z</dcterms:created>
  <dcterms:modified xsi:type="dcterms:W3CDTF">2026-04-19T22:07:48.835Z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